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BE32" w14:textId="7600B6C5" w:rsidR="00221417" w:rsidRPr="0069693A" w:rsidRDefault="00221417" w:rsidP="00221417">
      <w:pPr>
        <w:spacing w:after="30"/>
        <w:ind w:right="4"/>
        <w:rPr>
          <w:rFonts w:ascii="Arial" w:eastAsia="Arial" w:hAnsi="Arial" w:cs="Arial"/>
          <w:sz w:val="36"/>
          <w:szCs w:val="36"/>
        </w:rPr>
      </w:pPr>
      <w:r w:rsidRPr="0069693A">
        <w:rPr>
          <w:rFonts w:ascii="Arial" w:eastAsia="Arial" w:hAnsi="Arial" w:cs="Arial"/>
          <w:b/>
          <w:sz w:val="36"/>
          <w:szCs w:val="36"/>
        </w:rPr>
        <w:t xml:space="preserve">Proposals to </w:t>
      </w:r>
      <w:r w:rsidR="00FB1F95">
        <w:rPr>
          <w:rFonts w:ascii="Arial" w:eastAsia="Arial" w:hAnsi="Arial" w:cs="Arial"/>
          <w:b/>
          <w:sz w:val="36"/>
          <w:szCs w:val="36"/>
        </w:rPr>
        <w:t xml:space="preserve">2022 </w:t>
      </w:r>
      <w:r w:rsidRPr="0069693A">
        <w:rPr>
          <w:rFonts w:ascii="Arial" w:eastAsia="Arial" w:hAnsi="Arial" w:cs="Arial"/>
          <w:b/>
          <w:sz w:val="36"/>
          <w:szCs w:val="36"/>
        </w:rPr>
        <w:t xml:space="preserve">Synod </w:t>
      </w:r>
    </w:p>
    <w:p w14:paraId="0656777C" w14:textId="742C813D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actions or decisions proposed to Synod, whether by individuals, boards, or agencies will be called a ‘Proposal to Synod.” If or when the Synod approves a Proposal, it will then become a “Resolution of Synod</w:t>
      </w:r>
      <w:r w:rsidR="00A13EA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” </w:t>
      </w:r>
    </w:p>
    <w:p w14:paraId="3E327224" w14:textId="77777777" w:rsidR="00221417" w:rsidRDefault="00221417" w:rsidP="00221417">
      <w:pPr>
        <w:spacing w:after="74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Who May Write a Proposal? </w:t>
      </w:r>
    </w:p>
    <w:p w14:paraId="30519B5B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Proposals to synod may be submitted by individual members of the Southern Province, or by a provincial or interprovincial board or agency, or by a church board.  </w:t>
      </w:r>
    </w:p>
    <w:p w14:paraId="45C1C873" w14:textId="1CBFEC89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PEC Office will accept Proposals to be distributed before synod until March 31, 2022.</w:t>
      </w:r>
      <w:r>
        <w:rPr>
          <w:rFonts w:ascii="Arial" w:eastAsia="Arial" w:hAnsi="Arial" w:cs="Arial"/>
          <w:sz w:val="24"/>
          <w:szCs w:val="24"/>
        </w:rPr>
        <w:t xml:space="preserve"> The Steering Committee will make sure each Proposal is in the proper format</w:t>
      </w:r>
      <w:r w:rsidR="00FB1F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assign Proposals to the appropriate Synod Committee(s).  These pre-Synod Proposals will be delivered to Synod delegates approximately 30 days before synod convenes.  </w:t>
      </w:r>
    </w:p>
    <w:p w14:paraId="3633CE2D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Any proposal must be accompanied by the name, contact information and congregation or agency of the person submitting the proposal.</w:t>
      </w:r>
      <w:r>
        <w:rPr>
          <w:rFonts w:ascii="Arial" w:eastAsia="Arial" w:hAnsi="Arial" w:cs="Arial"/>
          <w:sz w:val="24"/>
          <w:szCs w:val="24"/>
        </w:rPr>
        <w:t xml:space="preserve">  This is needed so that the Steering Committee can work with individuals to make sure the format of a proposal is in order.  A proposal that does not have this information will not be processed by the Steering Committee or considered at synod.  </w:t>
      </w:r>
    </w:p>
    <w:p w14:paraId="7C796B7C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 Note:  After March 31</w:t>
      </w:r>
      <w:r>
        <w:rPr>
          <w:rFonts w:ascii="Arial" w:eastAsia="Arial" w:hAnsi="Arial" w:cs="Arial"/>
          <w:sz w:val="24"/>
          <w:szCs w:val="24"/>
        </w:rPr>
        <w:t xml:space="preserve"> Proposals will </w:t>
      </w:r>
      <w:r>
        <w:rPr>
          <w:rFonts w:ascii="Arial" w:eastAsia="Arial" w:hAnsi="Arial" w:cs="Arial"/>
          <w:sz w:val="24"/>
          <w:szCs w:val="24"/>
          <w:u w:val="single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be accepted in the PEC Office and must be brought to synod and presented at a business session by an elected Delegate.   </w:t>
      </w:r>
    </w:p>
    <w:p w14:paraId="0CD532B2" w14:textId="77BDF2F4" w:rsidR="00A13EA6" w:rsidRDefault="00221417" w:rsidP="00635CDB">
      <w:pPr>
        <w:spacing w:after="145"/>
        <w:ind w:left="-5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Submit Proposals to</w:t>
      </w:r>
      <w:r w:rsidR="00635CDB">
        <w:rPr>
          <w:rFonts w:ascii="Arial" w:eastAsia="Arial" w:hAnsi="Arial" w:cs="Arial"/>
          <w:b/>
          <w:sz w:val="24"/>
          <w:szCs w:val="24"/>
        </w:rPr>
        <w:t xml:space="preserve"> the </w:t>
      </w:r>
      <w:r w:rsidR="00A13EA6">
        <w:rPr>
          <w:rFonts w:ascii="Arial" w:eastAsia="Arial" w:hAnsi="Arial" w:cs="Arial"/>
          <w:b/>
          <w:sz w:val="24"/>
          <w:szCs w:val="24"/>
        </w:rPr>
        <w:t>Provincial Elders’ Conference</w:t>
      </w:r>
      <w:r w:rsidR="00A13EA6">
        <w:rPr>
          <w:rFonts w:ascii="Arial" w:eastAsia="Arial" w:hAnsi="Arial" w:cs="Arial"/>
          <w:sz w:val="24"/>
          <w:szCs w:val="24"/>
        </w:rPr>
        <w:t xml:space="preserve"> </w:t>
      </w:r>
      <w:r w:rsidR="00635CDB">
        <w:rPr>
          <w:rFonts w:ascii="Arial" w:eastAsia="Arial" w:hAnsi="Arial" w:cs="Arial"/>
          <w:sz w:val="24"/>
          <w:szCs w:val="24"/>
        </w:rPr>
        <w:t>via e-mail to bjohnson@mcsp.org.</w:t>
      </w:r>
    </w:p>
    <w:p w14:paraId="3A7C741C" w14:textId="77777777" w:rsidR="00221417" w:rsidRDefault="00221417" w:rsidP="00221417">
      <w:pPr>
        <w:spacing w:after="74"/>
        <w:rPr>
          <w:rFonts w:ascii="Arial" w:eastAsia="Arial" w:hAnsi="Arial" w:cs="Arial"/>
          <w:b/>
          <w:sz w:val="24"/>
          <w:szCs w:val="24"/>
        </w:rPr>
      </w:pPr>
    </w:p>
    <w:p w14:paraId="537F3BEC" w14:textId="77777777" w:rsidR="00221417" w:rsidRDefault="00221417" w:rsidP="0022141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9693A">
        <w:rPr>
          <w:rFonts w:ascii="Arial" w:eastAsia="Arial" w:hAnsi="Arial" w:cs="Arial"/>
          <w:b/>
          <w:color w:val="000000"/>
          <w:sz w:val="36"/>
          <w:szCs w:val="36"/>
        </w:rPr>
        <w:t xml:space="preserve">Reports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In addition to proposals, synod Committees also have the option of submitting a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report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Synod. These Reports are formally received by the Synod without discussion, become part of the records of Synod, and remain available as a future resource to the PEC, Provincial Boards, congregations, etc.  </w:t>
      </w:r>
    </w:p>
    <w:p w14:paraId="532AC033" w14:textId="77777777" w:rsidR="00221417" w:rsidRDefault="00221417" w:rsidP="0022141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>Committee reports are often a valuable way for a synod committee to document a perceived set of priorities for the church or to record an important conversation that for various reasons may not result in the submission of a proposal.</w:t>
      </w:r>
    </w:p>
    <w:p w14:paraId="2A1C3AD9" w14:textId="77777777" w:rsidR="00221417" w:rsidRDefault="00221417" w:rsidP="00221417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</w:p>
    <w:p w14:paraId="180A53E7" w14:textId="77777777" w:rsidR="00221417" w:rsidRPr="0069693A" w:rsidRDefault="00221417" w:rsidP="00221417">
      <w:pPr>
        <w:spacing w:after="74"/>
        <w:ind w:left="-5"/>
        <w:rPr>
          <w:rFonts w:ascii="Arial" w:eastAsia="Arial" w:hAnsi="Arial" w:cs="Arial"/>
          <w:sz w:val="36"/>
          <w:szCs w:val="36"/>
        </w:rPr>
      </w:pPr>
      <w:r w:rsidRPr="0069693A">
        <w:rPr>
          <w:rFonts w:ascii="Arial" w:eastAsia="Arial" w:hAnsi="Arial" w:cs="Arial"/>
          <w:b/>
          <w:sz w:val="36"/>
          <w:szCs w:val="36"/>
        </w:rPr>
        <w:lastRenderedPageBreak/>
        <w:t>How to Write a Proposal</w:t>
      </w:r>
    </w:p>
    <w:p w14:paraId="5F4179D1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Proposal should briefly state the issue, need or opportunity to be addressed and make recommendations. The format of a proposal includes: </w:t>
      </w:r>
    </w:p>
    <w:p w14:paraId="6DEB29E7" w14:textId="77777777" w:rsidR="00221417" w:rsidRPr="004678EF" w:rsidRDefault="00221417" w:rsidP="00221417">
      <w:pPr>
        <w:numPr>
          <w:ilvl w:val="0"/>
          <w:numId w:val="1"/>
        </w:numPr>
        <w:spacing w:after="11" w:line="246" w:lineRule="auto"/>
        <w:rPr>
          <w:rFonts w:ascii="Arial" w:eastAsia="Arial" w:hAnsi="Arial" w:cs="Arial"/>
          <w:sz w:val="20"/>
          <w:szCs w:val="20"/>
        </w:rPr>
      </w:pPr>
      <w:r w:rsidRPr="004678EF">
        <w:rPr>
          <w:rFonts w:ascii="Arial" w:eastAsia="Arial" w:hAnsi="Arial" w:cs="Arial"/>
          <w:sz w:val="24"/>
          <w:szCs w:val="24"/>
        </w:rPr>
        <w:t xml:space="preserve">Title of the Proposal, including topic covered. Use of one of the broad categories or Synod Committee names listed below is highly recommended.  </w:t>
      </w:r>
    </w:p>
    <w:p w14:paraId="71B38118" w14:textId="77777777" w:rsidR="00221417" w:rsidRPr="004678EF" w:rsidRDefault="00221417" w:rsidP="00221417">
      <w:pPr>
        <w:spacing w:after="11" w:line="246" w:lineRule="auto"/>
        <w:ind w:left="10"/>
        <w:rPr>
          <w:rFonts w:ascii="Arial" w:eastAsia="Arial" w:hAnsi="Arial" w:cs="Arial"/>
          <w:sz w:val="20"/>
          <w:szCs w:val="20"/>
        </w:rPr>
      </w:pPr>
    </w:p>
    <w:tbl>
      <w:tblPr>
        <w:tblW w:w="7960" w:type="dxa"/>
        <w:tblInd w:w="271" w:type="dxa"/>
        <w:tblLayout w:type="fixed"/>
        <w:tblLook w:val="0400" w:firstRow="0" w:lastRow="0" w:firstColumn="0" w:lastColumn="0" w:noHBand="0" w:noVBand="1"/>
      </w:tblPr>
      <w:tblGrid>
        <w:gridCol w:w="4995"/>
        <w:gridCol w:w="2965"/>
      </w:tblGrid>
      <w:tr w:rsidR="00221417" w14:paraId="50144471" w14:textId="77777777" w:rsidTr="009C3060">
        <w:trPr>
          <w:trHeight w:val="2769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0E6C716E" w14:textId="77777777" w:rsidR="00221417" w:rsidRDefault="00221417" w:rsidP="009C30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Spiritual Growth </w:t>
            </w:r>
          </w:p>
          <w:p w14:paraId="7148383D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Children, Youth, &amp; Family  </w:t>
            </w:r>
          </w:p>
          <w:p w14:paraId="7AA26D99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Faith Formation  </w:t>
            </w:r>
          </w:p>
          <w:p w14:paraId="44538716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Adult Educational Ministry &amp; Practice  </w:t>
            </w:r>
          </w:p>
          <w:p w14:paraId="53721E40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Worship and Prayer  </w:t>
            </w:r>
          </w:p>
          <w:p w14:paraId="5BFF4D1F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Building Generosity  </w:t>
            </w:r>
          </w:p>
          <w:p w14:paraId="6C3E903A" w14:textId="77777777" w:rsidR="00221417" w:rsidRDefault="00221417" w:rsidP="009C30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Mission </w:t>
            </w:r>
          </w:p>
          <w:p w14:paraId="372FE57A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Mission (Service, Community engagement)  </w:t>
            </w:r>
          </w:p>
          <w:p w14:paraId="43833C15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Evangelism  </w:t>
            </w:r>
          </w:p>
          <w:p w14:paraId="1CA4C567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&amp; Emerging Ministry  </w:t>
            </w:r>
          </w:p>
          <w:p w14:paraId="7835B6BD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World Mission 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FB064F3" w14:textId="77777777" w:rsidR="00221417" w:rsidRDefault="00221417" w:rsidP="009C3060">
            <w:pPr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Community </w:t>
            </w:r>
          </w:p>
          <w:p w14:paraId="6D1D9484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Vocation and Calling  </w:t>
            </w:r>
          </w:p>
          <w:p w14:paraId="22D78EC8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Vision &amp; Mission  </w:t>
            </w:r>
          </w:p>
          <w:p w14:paraId="428D47D4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Leadership Development  </w:t>
            </w:r>
          </w:p>
          <w:p w14:paraId="41095A32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Partnership &amp; Collaboration  </w:t>
            </w:r>
          </w:p>
          <w:p w14:paraId="1ED60343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Advocacy &amp; Justice  </w:t>
            </w:r>
          </w:p>
          <w:p w14:paraId="1347E5AD" w14:textId="77777777" w:rsidR="00221417" w:rsidRDefault="00221417" w:rsidP="009C306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Wellness &amp; Care  </w:t>
            </w:r>
          </w:p>
          <w:p w14:paraId="4842EA80" w14:textId="77777777" w:rsidR="00221417" w:rsidRDefault="00221417" w:rsidP="009C306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Standing Committees  </w:t>
            </w:r>
          </w:p>
          <w:p w14:paraId="4A2B035F" w14:textId="77777777" w:rsidR="00221417" w:rsidRDefault="00221417" w:rsidP="009C3060">
            <w:pPr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Steering Committee </w:t>
            </w:r>
          </w:p>
          <w:p w14:paraId="6F2D294D" w14:textId="77777777" w:rsidR="00221417" w:rsidRDefault="00221417" w:rsidP="009C3060">
            <w:pPr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Government </w:t>
            </w:r>
          </w:p>
          <w:p w14:paraId="32966E5A" w14:textId="77777777" w:rsidR="00221417" w:rsidRDefault="00221417" w:rsidP="009C3060">
            <w:pPr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Finance </w:t>
            </w:r>
          </w:p>
        </w:tc>
      </w:tr>
    </w:tbl>
    <w:p w14:paraId="34928369" w14:textId="77777777" w:rsidR="00221417" w:rsidRPr="0069693A" w:rsidRDefault="00221417" w:rsidP="00221417">
      <w:pPr>
        <w:spacing w:after="110" w:line="246" w:lineRule="auto"/>
        <w:ind w:left="10"/>
        <w:rPr>
          <w:rFonts w:ascii="Arial" w:eastAsia="Arial" w:hAnsi="Arial" w:cs="Arial"/>
          <w:sz w:val="20"/>
          <w:szCs w:val="20"/>
        </w:rPr>
      </w:pPr>
    </w:p>
    <w:p w14:paraId="73C81D3F" w14:textId="77777777" w:rsidR="00221417" w:rsidRDefault="00221417" w:rsidP="00221417">
      <w:pPr>
        <w:numPr>
          <w:ilvl w:val="0"/>
          <w:numId w:val="1"/>
        </w:numPr>
        <w:spacing w:after="110" w:line="24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name and contact information of the individual, board or agency or synod committee/group making the proposal.  A proposal that does not have this information will not be processed by the Steering Committee or considered at synod. </w:t>
      </w:r>
    </w:p>
    <w:p w14:paraId="5F16EC60" w14:textId="77777777" w:rsidR="00221417" w:rsidRDefault="00221417" w:rsidP="00221417">
      <w:pPr>
        <w:numPr>
          <w:ilvl w:val="0"/>
          <w:numId w:val="1"/>
        </w:numPr>
        <w:spacing w:after="153" w:line="24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Supporting information, including any background information as to why the Proposal is being made. These statements should represent a brief persuasive rationale as to why Synod should approve the Proposal. Do not include information that is already common knowledge. These statements should begin with the word “WHEREAS.” </w:t>
      </w:r>
    </w:p>
    <w:p w14:paraId="0D770DB3" w14:textId="77777777" w:rsidR="00221417" w:rsidRDefault="00221417" w:rsidP="00221417">
      <w:pPr>
        <w:numPr>
          <w:ilvl w:val="0"/>
          <w:numId w:val="1"/>
        </w:numPr>
        <w:spacing w:after="110" w:line="24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recommended decision or action begins with the word “RESOLVED.” One or more such statements may be made. </w:t>
      </w:r>
    </w:p>
    <w:p w14:paraId="2B5531F1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sz w:val="24"/>
          <w:szCs w:val="24"/>
        </w:rPr>
        <w:t>style and format</w:t>
      </w:r>
      <w:r>
        <w:rPr>
          <w:rFonts w:ascii="Arial" w:eastAsia="Arial" w:hAnsi="Arial" w:cs="Arial"/>
          <w:sz w:val="24"/>
          <w:szCs w:val="24"/>
        </w:rPr>
        <w:t xml:space="preserve"> for preparing proposals for Synod follows: </w:t>
      </w:r>
    </w:p>
    <w:p w14:paraId="7E69C0F1" w14:textId="77777777" w:rsidR="00221417" w:rsidRDefault="00221417" w:rsidP="00221417">
      <w:pPr>
        <w:ind w:left="73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WHEREAS,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(Text of the first background information clause); </w:t>
      </w:r>
    </w:p>
    <w:p w14:paraId="3A1BC7F3" w14:textId="77777777" w:rsidR="00221417" w:rsidRDefault="00221417" w:rsidP="00221417">
      <w:pPr>
        <w:ind w:left="73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WHEREAS,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(Text of the next to the background information clause); and </w:t>
      </w:r>
    </w:p>
    <w:p w14:paraId="56D28C6B" w14:textId="77777777" w:rsidR="00221417" w:rsidRDefault="00221417" w:rsidP="00221417">
      <w:pPr>
        <w:ind w:left="73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WHEREAS,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(Text of the last background information clause); therefore, be it </w:t>
      </w:r>
    </w:p>
    <w:p w14:paraId="6661C839" w14:textId="77777777" w:rsidR="00221417" w:rsidRDefault="00221417" w:rsidP="00221417">
      <w:pPr>
        <w:ind w:left="7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RESOLVED, that (state action to be taken</w:t>
      </w:r>
      <w:proofErr w:type="gramStart"/>
      <w:r>
        <w:rPr>
          <w:rFonts w:ascii="Arial" w:eastAsia="Arial" w:hAnsi="Arial" w:cs="Arial"/>
          <w:sz w:val="24"/>
          <w:szCs w:val="24"/>
        </w:rPr>
        <w:t>);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04B2D5D" w14:textId="77777777" w:rsidR="00221417" w:rsidRDefault="00221417" w:rsidP="00221417">
      <w:pPr>
        <w:spacing w:after="152"/>
        <w:ind w:left="7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RESOLVED, that (state further action if appropriate); and </w:t>
      </w:r>
    </w:p>
    <w:p w14:paraId="6F182FE2" w14:textId="77777777" w:rsidR="00221417" w:rsidRDefault="00221417" w:rsidP="00221417">
      <w:pPr>
        <w:ind w:left="7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RESOLVED, that … (state still further action). 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0724587" w14:textId="77777777" w:rsidR="00221417" w:rsidRDefault="00221417" w:rsidP="00221417">
      <w:pPr>
        <w:spacing w:after="96"/>
        <w:ind w:right="6"/>
        <w:jc w:val="center"/>
        <w:rPr>
          <w:rFonts w:ascii="Arial" w:eastAsia="Arial" w:hAnsi="Arial" w:cs="Arial"/>
          <w:i/>
          <w:sz w:val="24"/>
          <w:szCs w:val="24"/>
          <w:u w:val="single"/>
        </w:rPr>
      </w:pPr>
    </w:p>
    <w:p w14:paraId="2AE215C6" w14:textId="77777777" w:rsidR="00221417" w:rsidRDefault="00221417" w:rsidP="00221417">
      <w:pPr>
        <w:spacing w:after="96"/>
        <w:ind w:right="6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The following is an example of format and wording of a Proposal from a previous synod: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E6A1C94" w14:textId="77777777" w:rsidR="00221417" w:rsidRPr="00521ED5" w:rsidRDefault="00221417" w:rsidP="00221417">
      <w:pPr>
        <w:spacing w:after="96"/>
        <w:ind w:right="6"/>
        <w:rPr>
          <w:rFonts w:ascii="Arial" w:eastAsia="Arial" w:hAnsi="Arial" w:cs="Arial"/>
          <w:sz w:val="24"/>
          <w:szCs w:val="24"/>
          <w:u w:val="single"/>
        </w:rPr>
      </w:pPr>
    </w:p>
    <w:p w14:paraId="07D736D5" w14:textId="77777777" w:rsidR="00221417" w:rsidRDefault="00221417" w:rsidP="00221417">
      <w:pPr>
        <w:spacing w:after="122"/>
        <w:ind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Proposal (#7) </w:t>
      </w:r>
    </w:p>
    <w:p w14:paraId="665F2D6B" w14:textId="77777777" w:rsidR="00221417" w:rsidRDefault="00221417" w:rsidP="00221417">
      <w:pPr>
        <w:tabs>
          <w:tab w:val="center" w:pos="3344"/>
        </w:tabs>
        <w:spacing w:after="138"/>
        <w:ind w:left="-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Subject: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Provincial Women’s Board Membership </w:t>
      </w:r>
    </w:p>
    <w:p w14:paraId="6C5E49DF" w14:textId="77777777" w:rsidR="00221417" w:rsidRDefault="00221417" w:rsidP="00221417">
      <w:pPr>
        <w:spacing w:after="122"/>
        <w:ind w:left="-5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From:  Provincial Women’s Board </w:t>
      </w:r>
    </w:p>
    <w:p w14:paraId="7844CE58" w14:textId="77777777" w:rsidR="00221417" w:rsidRDefault="00221417" w:rsidP="00221417">
      <w:pPr>
        <w:spacing w:after="140"/>
        <w:ind w:left="-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WHEREAS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Book of Order states that the Provincial Women’s Board shall consist of ten members elected by Synod for a term of four years subject to reelection for a second term of four years and eight persons appointed to serve a term of four years subject to re-appointment for a second term of four years with all the rights and privileges enjoyed by members elected by Synod; and, </w:t>
      </w:r>
    </w:p>
    <w:p w14:paraId="02ACFA30" w14:textId="77777777" w:rsidR="00221417" w:rsidRDefault="00221417" w:rsidP="00221417">
      <w:pPr>
        <w:spacing w:after="140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WHEREAS</w:t>
      </w:r>
      <w:r>
        <w:rPr>
          <w:rFonts w:ascii="Arial" w:eastAsia="Arial" w:hAnsi="Arial" w:cs="Arial"/>
          <w:sz w:val="24"/>
          <w:szCs w:val="24"/>
        </w:rPr>
        <w:t xml:space="preserve">, the Provincial Women’s Board of the Southern Province has operated with 16 members either elected at Synod or appointed over the past 5 </w:t>
      </w:r>
      <w:proofErr w:type="gramStart"/>
      <w:r>
        <w:rPr>
          <w:rFonts w:ascii="Arial" w:eastAsia="Arial" w:hAnsi="Arial" w:cs="Arial"/>
          <w:sz w:val="24"/>
          <w:szCs w:val="24"/>
        </w:rPr>
        <w:t>years;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and, </w:t>
      </w:r>
    </w:p>
    <w:p w14:paraId="4106AC6C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WHEREAS</w:t>
      </w:r>
      <w:r>
        <w:rPr>
          <w:rFonts w:ascii="Arial" w:eastAsia="Arial" w:hAnsi="Arial" w:cs="Arial"/>
          <w:sz w:val="24"/>
          <w:szCs w:val="24"/>
        </w:rPr>
        <w:t xml:space="preserve">, the Provincial Women’s Board has had a female clergy representative as one of its members over the past 6 years; </w:t>
      </w:r>
      <w:proofErr w:type="gramStart"/>
      <w:r>
        <w:rPr>
          <w:rFonts w:ascii="Arial" w:eastAsia="Arial" w:hAnsi="Arial" w:cs="Arial"/>
          <w:sz w:val="24"/>
          <w:szCs w:val="24"/>
        </w:rPr>
        <w:t>therefore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 it </w:t>
      </w:r>
    </w:p>
    <w:p w14:paraId="381192CA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RESOLVED</w:t>
      </w:r>
      <w:r>
        <w:rPr>
          <w:rFonts w:ascii="Arial" w:eastAsia="Arial" w:hAnsi="Arial" w:cs="Arial"/>
          <w:sz w:val="24"/>
          <w:szCs w:val="24"/>
        </w:rPr>
        <w:t xml:space="preserve">, That the Provincial Women’s Board be permanently made up of 17 members, plus one paid non-voting Administrative Assistant/Bookkeeper. Ten members will continue to be elected by Synod and six to be appointed by the Provincial Women’s Board. The seventeenth member of the board will be a female clergy member appointed by the board to serve a two-year term with the option to be re-appointed for another two-year term. </w:t>
      </w:r>
    </w:p>
    <w:p w14:paraId="15391AEA" w14:textId="77777777" w:rsidR="00221417" w:rsidRDefault="00221417" w:rsidP="00221417">
      <w:pPr>
        <w:spacing w:after="9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Reported out by Committee on Government </w:t>
      </w:r>
    </w:p>
    <w:p w14:paraId="4ACA3A14" w14:textId="77777777" w:rsidR="00221417" w:rsidRDefault="00221417" w:rsidP="00221417">
      <w:pPr>
        <w:spacing w:after="0"/>
        <w:ind w:right="5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4B22FE83" w14:textId="77777777" w:rsidR="00221417" w:rsidRDefault="00221417" w:rsidP="00221417">
      <w:pPr>
        <w:spacing w:after="0"/>
        <w:ind w:right="5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188ABAFD" w14:textId="77777777" w:rsidR="00221417" w:rsidRDefault="00221417" w:rsidP="00221417">
      <w:pPr>
        <w:pStyle w:val="Heading1"/>
        <w:ind w:left="1"/>
        <w:jc w:val="center"/>
        <w:rPr>
          <w:rFonts w:ascii="Arial" w:eastAsia="Arial" w:hAnsi="Arial" w:cs="Arial"/>
          <w:sz w:val="24"/>
        </w:rPr>
      </w:pPr>
    </w:p>
    <w:p w14:paraId="1D3435C2" w14:textId="77777777" w:rsidR="00221417" w:rsidRDefault="00221417" w:rsidP="0022141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76FF0FA4" w14:textId="77777777" w:rsidR="00221417" w:rsidRPr="00521ED5" w:rsidRDefault="00221417" w:rsidP="00221417">
      <w:pPr>
        <w:jc w:val="center"/>
        <w:rPr>
          <w:rFonts w:ascii="Arial" w:eastAsia="Arial" w:hAnsi="Arial" w:cs="Arial"/>
          <w:bCs/>
          <w:i/>
          <w:sz w:val="24"/>
          <w:szCs w:val="24"/>
          <w:u w:val="single"/>
        </w:rPr>
      </w:pPr>
      <w:r>
        <w:rPr>
          <w:rFonts w:ascii="Arial" w:eastAsia="Arial" w:hAnsi="Arial" w:cs="Arial"/>
          <w:bCs/>
          <w:i/>
          <w:sz w:val="24"/>
          <w:szCs w:val="24"/>
          <w:u w:val="single"/>
        </w:rPr>
        <w:lastRenderedPageBreak/>
        <w:t xml:space="preserve">The following </w:t>
      </w:r>
      <w:r w:rsidRPr="00521ED5">
        <w:rPr>
          <w:rFonts w:ascii="Arial" w:eastAsia="Arial" w:hAnsi="Arial" w:cs="Arial"/>
          <w:bCs/>
          <w:i/>
          <w:sz w:val="24"/>
          <w:szCs w:val="24"/>
          <w:u w:val="single"/>
        </w:rPr>
        <w:t>is a template for writing a proposal to synod.</w:t>
      </w:r>
    </w:p>
    <w:p w14:paraId="32080150" w14:textId="77777777" w:rsidR="00221417" w:rsidRDefault="00221417" w:rsidP="00221417">
      <w:pPr>
        <w:pStyle w:val="Heading1"/>
        <w:ind w:left="1"/>
        <w:jc w:val="center"/>
        <w:rPr>
          <w:rFonts w:ascii="Arial" w:eastAsia="Arial" w:hAnsi="Arial" w:cs="Arial"/>
          <w:sz w:val="24"/>
        </w:rPr>
      </w:pPr>
    </w:p>
    <w:p w14:paraId="782721EA" w14:textId="77777777" w:rsidR="00221417" w:rsidRPr="00521ED5" w:rsidRDefault="00221417" w:rsidP="00221417">
      <w:pPr>
        <w:pStyle w:val="Heading1"/>
        <w:ind w:left="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Proposal </w:t>
      </w:r>
      <w:r>
        <w:rPr>
          <w:rFonts w:ascii="Arial" w:eastAsia="Arial" w:hAnsi="Arial" w:cs="Arial"/>
          <w:b w:val="0"/>
          <w:sz w:val="24"/>
        </w:rPr>
        <w:t>to the 2022 Synod</w:t>
      </w:r>
    </w:p>
    <w:p w14:paraId="104D15A2" w14:textId="77777777" w:rsidR="00221417" w:rsidRDefault="00221417" w:rsidP="00221417">
      <w:pPr>
        <w:spacing w:after="79"/>
        <w:ind w:right="46"/>
        <w:rPr>
          <w:rFonts w:ascii="Arial" w:eastAsia="Arial" w:hAnsi="Arial" w:cs="Arial"/>
          <w:sz w:val="24"/>
          <w:szCs w:val="24"/>
        </w:rPr>
      </w:pPr>
    </w:p>
    <w:tbl>
      <w:tblPr>
        <w:tblW w:w="2748" w:type="dxa"/>
        <w:tblLayout w:type="fixed"/>
        <w:tblLook w:val="0400" w:firstRow="0" w:lastRow="0" w:firstColumn="0" w:lastColumn="0" w:noHBand="0" w:noVBand="1"/>
      </w:tblPr>
      <w:tblGrid>
        <w:gridCol w:w="2748"/>
      </w:tblGrid>
      <w:tr w:rsidR="00221417" w14:paraId="3C5A8AA9" w14:textId="77777777" w:rsidTr="009C3060">
        <w:trPr>
          <w:trHeight w:val="768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392A2" w14:textId="77777777" w:rsidR="00221417" w:rsidRDefault="00221417" w:rsidP="009C3060">
            <w:pPr>
              <w:ind w:righ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[For Synod Office Use] </w:t>
            </w:r>
          </w:p>
          <w:p w14:paraId="535D4630" w14:textId="77777777" w:rsidR="00221417" w:rsidRDefault="00221417" w:rsidP="009C30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8864C75" w14:textId="77777777" w:rsidR="00221417" w:rsidRDefault="00221417" w:rsidP="00221417">
      <w:pPr>
        <w:spacing w:after="96"/>
        <w:ind w:left="-5" w:right="46"/>
        <w:rPr>
          <w:rFonts w:ascii="Arial" w:eastAsia="Arial" w:hAnsi="Arial" w:cs="Arial"/>
          <w:b/>
          <w:sz w:val="24"/>
          <w:szCs w:val="24"/>
        </w:rPr>
      </w:pPr>
    </w:p>
    <w:p w14:paraId="53302741" w14:textId="77777777" w:rsidR="00221417" w:rsidRDefault="00221417" w:rsidP="00221417">
      <w:pPr>
        <w:spacing w:after="96"/>
        <w:ind w:left="-5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Proposal </w:t>
      </w:r>
    </w:p>
    <w:p w14:paraId="795EC11A" w14:textId="77777777" w:rsidR="00221417" w:rsidRDefault="00221417" w:rsidP="00221417">
      <w:pPr>
        <w:spacing w:after="0"/>
        <w:ind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322F024" w14:textId="77777777" w:rsidR="00221417" w:rsidRDefault="00221417" w:rsidP="00221417">
      <w:pPr>
        <w:tabs>
          <w:tab w:val="center" w:pos="3121"/>
        </w:tabs>
        <w:spacing w:after="0"/>
        <w:ind w:left="-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Subject: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[Title/Subject of Proposal Here] </w:t>
      </w:r>
    </w:p>
    <w:p w14:paraId="2E636BEC" w14:textId="77777777" w:rsidR="00221417" w:rsidRDefault="00221417" w:rsidP="00221417">
      <w:pPr>
        <w:tabs>
          <w:tab w:val="center" w:pos="4287"/>
        </w:tabs>
        <w:spacing w:after="0"/>
        <w:ind w:left="-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From: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[Name of individual or group presenting resolution here]   </w:t>
      </w:r>
    </w:p>
    <w:p w14:paraId="37300438" w14:textId="77777777" w:rsidR="00221417" w:rsidRDefault="00221417" w:rsidP="00221417">
      <w:pPr>
        <w:tabs>
          <w:tab w:val="center" w:pos="3519"/>
        </w:tabs>
        <w:spacing w:after="0"/>
        <w:ind w:left="-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Topic Area: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[Use one of the Synod Committee topics] </w:t>
      </w:r>
    </w:p>
    <w:p w14:paraId="481E96C2" w14:textId="77777777" w:rsidR="00221417" w:rsidRDefault="00221417" w:rsidP="002214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88A7614" w14:textId="77777777" w:rsidR="00221417" w:rsidRDefault="00221417" w:rsidP="00221417">
      <w:pPr>
        <w:spacing w:after="11"/>
        <w:ind w:left="-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WHEREAS</w:t>
      </w:r>
      <w:r>
        <w:rPr>
          <w:rFonts w:ascii="Arial" w:eastAsia="Arial" w:hAnsi="Arial" w:cs="Arial"/>
          <w:sz w:val="24"/>
          <w:szCs w:val="24"/>
        </w:rPr>
        <w:t xml:space="preserve">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; and,  </w:t>
      </w:r>
    </w:p>
    <w:p w14:paraId="52E0C2CB" w14:textId="77777777" w:rsidR="00221417" w:rsidRDefault="00221417" w:rsidP="002214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39DC44F" w14:textId="77777777" w:rsidR="00221417" w:rsidRDefault="00221417" w:rsidP="00221417">
      <w:pPr>
        <w:spacing w:after="11"/>
        <w:ind w:left="-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WHEREAS</w:t>
      </w:r>
      <w:r>
        <w:rPr>
          <w:rFonts w:ascii="Arial" w:eastAsia="Arial" w:hAnsi="Arial" w:cs="Arial"/>
          <w:sz w:val="24"/>
          <w:szCs w:val="24"/>
        </w:rPr>
        <w:t xml:space="preserve">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; and,  </w:t>
      </w:r>
    </w:p>
    <w:p w14:paraId="2680C705" w14:textId="77777777" w:rsidR="00221417" w:rsidRDefault="00221417" w:rsidP="002214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55FC6C3" w14:textId="77777777" w:rsidR="00221417" w:rsidRDefault="00221417" w:rsidP="00221417">
      <w:pPr>
        <w:spacing w:after="11"/>
        <w:ind w:left="-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WHEREAS</w:t>
      </w:r>
      <w:r>
        <w:rPr>
          <w:rFonts w:ascii="Arial" w:eastAsia="Arial" w:hAnsi="Arial" w:cs="Arial"/>
          <w:sz w:val="24"/>
          <w:szCs w:val="24"/>
        </w:rPr>
        <w:t xml:space="preserve">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; and, </w:t>
      </w:r>
    </w:p>
    <w:p w14:paraId="3658E64E" w14:textId="77777777" w:rsidR="00221417" w:rsidRDefault="00221417" w:rsidP="002214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B881269" w14:textId="77777777" w:rsidR="00221417" w:rsidRDefault="00221417" w:rsidP="00221417">
      <w:pPr>
        <w:spacing w:after="11"/>
        <w:ind w:left="-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WHEREAS</w:t>
      </w:r>
      <w:r>
        <w:rPr>
          <w:rFonts w:ascii="Arial" w:eastAsia="Arial" w:hAnsi="Arial" w:cs="Arial"/>
          <w:sz w:val="24"/>
          <w:szCs w:val="24"/>
        </w:rPr>
        <w:t xml:space="preserve">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; therefore be it  </w:t>
      </w:r>
    </w:p>
    <w:p w14:paraId="7E36F1F9" w14:textId="77777777" w:rsidR="00221417" w:rsidRDefault="00221417" w:rsidP="002214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CEDE7A1" w14:textId="77777777" w:rsidR="00221417" w:rsidRDefault="00221417" w:rsidP="00221417">
      <w:pPr>
        <w:spacing w:after="0"/>
        <w:ind w:left="-5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That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and, </w:t>
      </w:r>
    </w:p>
    <w:p w14:paraId="6DDBBCDD" w14:textId="77777777" w:rsidR="00221417" w:rsidRDefault="00221417" w:rsidP="002214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E95F07" w14:textId="77777777" w:rsidR="00221417" w:rsidRDefault="00221417" w:rsidP="00221417">
      <w:pPr>
        <w:spacing w:after="0"/>
        <w:ind w:left="-5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That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and, </w:t>
      </w:r>
    </w:p>
    <w:p w14:paraId="10EF4306" w14:textId="77777777" w:rsidR="00221417" w:rsidRDefault="00221417" w:rsidP="002214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5EAE87D" w14:textId="77777777" w:rsidR="00221417" w:rsidRDefault="00221417" w:rsidP="00221417">
      <w:pPr>
        <w:spacing w:after="0"/>
        <w:ind w:left="-5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RESOLVED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5FE5DCCC" w14:textId="77777777" w:rsidR="00221417" w:rsidRDefault="00221417" w:rsidP="00221417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5472B3" w14:textId="77777777" w:rsidR="00221417" w:rsidRDefault="00221417" w:rsidP="0022141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2C108C8" w14:textId="77777777" w:rsidR="00221417" w:rsidRDefault="00221417" w:rsidP="00221417">
      <w:pPr>
        <w:rPr>
          <w:rFonts w:ascii="Arial" w:eastAsia="Arial" w:hAnsi="Arial" w:cs="Arial"/>
          <w:b/>
          <w:sz w:val="36"/>
          <w:szCs w:val="36"/>
        </w:rPr>
      </w:pPr>
    </w:p>
    <w:p w14:paraId="127AACA3" w14:textId="77777777" w:rsidR="00221417" w:rsidRDefault="00221417" w:rsidP="00221417">
      <w:pPr>
        <w:rPr>
          <w:rFonts w:ascii="Arial" w:eastAsia="Arial" w:hAnsi="Arial" w:cs="Arial"/>
          <w:b/>
          <w:sz w:val="36"/>
          <w:szCs w:val="36"/>
        </w:rPr>
      </w:pPr>
    </w:p>
    <w:p w14:paraId="073DA3BD" w14:textId="77777777" w:rsidR="00221417" w:rsidRDefault="00221417" w:rsidP="00221417">
      <w:pPr>
        <w:rPr>
          <w:rFonts w:ascii="Arial" w:eastAsia="Arial" w:hAnsi="Arial" w:cs="Arial"/>
          <w:b/>
          <w:sz w:val="36"/>
          <w:szCs w:val="36"/>
        </w:rPr>
      </w:pPr>
    </w:p>
    <w:p w14:paraId="62BF37D0" w14:textId="77777777" w:rsidR="00221417" w:rsidRDefault="00221417" w:rsidP="00221417">
      <w:pPr>
        <w:rPr>
          <w:rFonts w:ascii="Arial" w:eastAsia="Arial" w:hAnsi="Arial" w:cs="Arial"/>
          <w:b/>
          <w:sz w:val="36"/>
          <w:szCs w:val="36"/>
        </w:rPr>
      </w:pPr>
    </w:p>
    <w:p w14:paraId="5CCD2291" w14:textId="77777777" w:rsidR="00221417" w:rsidRDefault="00221417" w:rsidP="00221417">
      <w:pPr>
        <w:rPr>
          <w:rFonts w:ascii="Arial" w:eastAsia="Arial" w:hAnsi="Arial" w:cs="Arial"/>
          <w:b/>
          <w:sz w:val="36"/>
          <w:szCs w:val="36"/>
        </w:rPr>
      </w:pPr>
    </w:p>
    <w:p w14:paraId="44B4061E" w14:textId="77777777" w:rsidR="00221417" w:rsidRDefault="00221417" w:rsidP="00221417">
      <w:pPr>
        <w:rPr>
          <w:rFonts w:ascii="Arial" w:eastAsia="Arial" w:hAnsi="Arial" w:cs="Arial"/>
          <w:b/>
          <w:sz w:val="36"/>
          <w:szCs w:val="36"/>
        </w:rPr>
      </w:pPr>
    </w:p>
    <w:p w14:paraId="495B86E3" w14:textId="77777777" w:rsidR="00221417" w:rsidRDefault="00221417" w:rsidP="0022141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Memoranda to Synod </w:t>
      </w:r>
    </w:p>
    <w:p w14:paraId="57529212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addition to formal Proposals, Memoranda to synod may be submitted by individual members of the Southern Province, or by a provincial or interprovincial board or agency, or by a church board. </w:t>
      </w:r>
    </w:p>
    <w:p w14:paraId="15BAB40D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especially appropriate if what is shared does not require formal legislative action by synod, but is an idea, </w:t>
      </w:r>
      <w:proofErr w:type="gramStart"/>
      <w:r>
        <w:rPr>
          <w:rFonts w:ascii="Arial" w:eastAsia="Arial" w:hAnsi="Arial" w:cs="Arial"/>
          <w:sz w:val="24"/>
          <w:szCs w:val="24"/>
        </w:rPr>
        <w:t>suggestion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or concern that the author wishes to be included in the conversation at synod. </w:t>
      </w:r>
    </w:p>
    <w:p w14:paraId="369A25B3" w14:textId="77777777" w:rsidR="00221417" w:rsidRDefault="00221417" w:rsidP="00221417">
      <w:pPr>
        <w:spacing w:after="10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Memoranda will be received as information, but not formally voted or acted upon by committees and groups at Synod, or on the floor of Synod. </w:t>
      </w:r>
    </w:p>
    <w:p w14:paraId="52A508BC" w14:textId="77777777" w:rsidR="00221417" w:rsidRDefault="00221417" w:rsidP="0022141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04D03CB" w14:textId="0D47578D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PEC Office will accept Memoranda to be distributed before synod until March 31, 2022.</w:t>
      </w:r>
      <w:r>
        <w:rPr>
          <w:rFonts w:ascii="Arial" w:eastAsia="Arial" w:hAnsi="Arial" w:cs="Arial"/>
          <w:sz w:val="24"/>
          <w:szCs w:val="24"/>
        </w:rPr>
        <w:t xml:space="preserve"> The Steering Committee will make sure each Memorandum is in the proper </w:t>
      </w:r>
      <w:proofErr w:type="gramStart"/>
      <w:r>
        <w:rPr>
          <w:rFonts w:ascii="Arial" w:eastAsia="Arial" w:hAnsi="Arial" w:cs="Arial"/>
          <w:sz w:val="24"/>
          <w:szCs w:val="24"/>
        </w:rPr>
        <w:t>format, 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assigned to the appropriate Synod Committee(s). These pre-Synod Memoranda will be delivered to Synod delegates approximately 30 days before synod convenes.  </w:t>
      </w:r>
    </w:p>
    <w:p w14:paraId="45974103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Any Memorandum must be accompanied by the name, contact information and congregation or agency of the person submitting the proposal.</w:t>
      </w:r>
      <w:r>
        <w:rPr>
          <w:rFonts w:ascii="Arial" w:eastAsia="Arial" w:hAnsi="Arial" w:cs="Arial"/>
          <w:sz w:val="24"/>
          <w:szCs w:val="24"/>
        </w:rPr>
        <w:t xml:space="preserve">  This is needed so that the Steering Committee can work with individuals to make sure the format of a Memorandum is in order.  A Memorandum that does not have this information will not be processed by the Steering Committee or shared with a Synod Committee.   </w:t>
      </w:r>
    </w:p>
    <w:p w14:paraId="56A5E7C1" w14:textId="77777777" w:rsidR="00221417" w:rsidRDefault="00221417" w:rsidP="00221417">
      <w:pPr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 Note:  After March 31</w:t>
      </w:r>
      <w:r>
        <w:rPr>
          <w:rFonts w:ascii="Arial" w:eastAsia="Arial" w:hAnsi="Arial" w:cs="Arial"/>
          <w:sz w:val="24"/>
          <w:szCs w:val="24"/>
        </w:rPr>
        <w:t xml:space="preserve"> Memoranda will </w:t>
      </w:r>
      <w:r>
        <w:rPr>
          <w:rFonts w:ascii="Arial" w:eastAsia="Arial" w:hAnsi="Arial" w:cs="Arial"/>
          <w:sz w:val="24"/>
          <w:szCs w:val="24"/>
          <w:u w:val="single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be accepted in the PEC Office and must be brought to synod and presented at a business session by an elected Delegate.  </w:t>
      </w:r>
    </w:p>
    <w:p w14:paraId="636EA64D" w14:textId="21BDF739" w:rsidR="00221417" w:rsidRDefault="00221417" w:rsidP="00635CDB">
      <w:pPr>
        <w:spacing w:after="145"/>
        <w:ind w:left="-5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Submit Memoranda to</w:t>
      </w:r>
      <w:r w:rsidR="00635CDB">
        <w:rPr>
          <w:rFonts w:ascii="Arial" w:eastAsia="Arial" w:hAnsi="Arial" w:cs="Arial"/>
          <w:b/>
          <w:sz w:val="24"/>
          <w:szCs w:val="24"/>
        </w:rPr>
        <w:t xml:space="preserve"> the Provincial Elders’ Conference</w:t>
      </w:r>
      <w:r w:rsidR="00635CDB">
        <w:rPr>
          <w:rFonts w:ascii="Arial" w:eastAsia="Arial" w:hAnsi="Arial" w:cs="Arial"/>
          <w:sz w:val="24"/>
          <w:szCs w:val="24"/>
        </w:rPr>
        <w:t xml:space="preserve"> via e-mail to </w:t>
      </w:r>
      <w:hyperlink r:id="rId5" w:history="1">
        <w:r w:rsidR="00635CDB" w:rsidRPr="00CA01B8">
          <w:rPr>
            <w:rStyle w:val="Hyperlink"/>
            <w:rFonts w:ascii="Arial" w:eastAsia="Arial" w:hAnsi="Arial" w:cs="Arial"/>
            <w:sz w:val="24"/>
            <w:szCs w:val="24"/>
          </w:rPr>
          <w:t>bjohnson@mcsp.org</w:t>
        </w:r>
      </w:hyperlink>
      <w:r w:rsidR="00635CDB">
        <w:rPr>
          <w:rFonts w:ascii="Arial" w:eastAsia="Arial" w:hAnsi="Arial" w:cs="Arial"/>
          <w:sz w:val="24"/>
          <w:szCs w:val="24"/>
        </w:rPr>
        <w:t>.</w:t>
      </w:r>
    </w:p>
    <w:p w14:paraId="29AD894E" w14:textId="77777777" w:rsidR="00635CDB" w:rsidRDefault="00635CDB" w:rsidP="00635CDB">
      <w:pPr>
        <w:spacing w:after="145"/>
        <w:ind w:left="-5" w:right="46"/>
        <w:rPr>
          <w:rFonts w:ascii="Arial" w:eastAsia="Arial" w:hAnsi="Arial" w:cs="Arial"/>
          <w:sz w:val="24"/>
          <w:szCs w:val="24"/>
        </w:rPr>
      </w:pPr>
    </w:p>
    <w:p w14:paraId="26EEBA0E" w14:textId="77777777" w:rsidR="00221417" w:rsidRDefault="00221417" w:rsidP="00221417">
      <w:pPr>
        <w:spacing w:after="10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Memorandum Topics </w:t>
      </w:r>
    </w:p>
    <w:p w14:paraId="2F647C03" w14:textId="77777777" w:rsidR="00221417" w:rsidRDefault="00221417" w:rsidP="00221417">
      <w:pPr>
        <w:spacing w:after="10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Those writing a memorandum are strongly encouraged to identify the Synod Committee topic(s) to which it relates. </w:t>
      </w:r>
    </w:p>
    <w:p w14:paraId="3CF63929" w14:textId="77777777" w:rsidR="00221417" w:rsidRPr="004678EF" w:rsidRDefault="00221417" w:rsidP="00221417">
      <w:pPr>
        <w:spacing w:after="158"/>
        <w:ind w:left="-5"/>
        <w:rPr>
          <w:rFonts w:ascii="Arial" w:eastAsia="Arial" w:hAnsi="Arial" w:cs="Arial"/>
          <w:b/>
          <w:sz w:val="10"/>
          <w:szCs w:val="10"/>
        </w:rPr>
      </w:pPr>
    </w:p>
    <w:p w14:paraId="4CFBAAF7" w14:textId="77777777" w:rsidR="00221417" w:rsidRDefault="00221417" w:rsidP="00221417">
      <w:pPr>
        <w:spacing w:after="158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Format of a Memorandum </w:t>
      </w:r>
    </w:p>
    <w:p w14:paraId="6DDAB419" w14:textId="5A217891" w:rsidR="00221417" w:rsidRDefault="00221417" w:rsidP="00221417">
      <w:pPr>
        <w:numPr>
          <w:ilvl w:val="0"/>
          <w:numId w:val="2"/>
        </w:numPr>
        <w:spacing w:after="111" w:line="247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Any Memorandum should be no more than </w:t>
      </w:r>
      <w:r w:rsidR="00A13EA6"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z w:val="24"/>
          <w:szCs w:val="24"/>
        </w:rPr>
        <w:t xml:space="preserve"> pages in length.  </w:t>
      </w:r>
    </w:p>
    <w:p w14:paraId="45356B5C" w14:textId="77777777" w:rsidR="007A65F0" w:rsidRDefault="00221417" w:rsidP="007A65F0">
      <w:pPr>
        <w:numPr>
          <w:ilvl w:val="0"/>
          <w:numId w:val="2"/>
        </w:numPr>
        <w:spacing w:after="111" w:line="247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Indicate which of the Synod Committee topics the Memorandum is about. (Memoranda will be directed to the corresponding Committee at Synod). </w:t>
      </w:r>
    </w:p>
    <w:p w14:paraId="2D204116" w14:textId="6854DDBF" w:rsidR="00221417" w:rsidRPr="007A65F0" w:rsidRDefault="00221417" w:rsidP="007A65F0">
      <w:pPr>
        <w:numPr>
          <w:ilvl w:val="0"/>
          <w:numId w:val="2"/>
        </w:numPr>
        <w:spacing w:after="111" w:line="247" w:lineRule="auto"/>
        <w:ind w:hanging="360"/>
        <w:rPr>
          <w:rFonts w:ascii="Arial" w:eastAsia="Arial" w:hAnsi="Arial" w:cs="Arial"/>
          <w:sz w:val="24"/>
          <w:szCs w:val="24"/>
        </w:rPr>
      </w:pPr>
      <w:r w:rsidRPr="007A65F0">
        <w:rPr>
          <w:rFonts w:ascii="Arial" w:eastAsia="Arial" w:hAnsi="Arial" w:cs="Arial"/>
          <w:sz w:val="24"/>
          <w:szCs w:val="24"/>
        </w:rPr>
        <w:t xml:space="preserve">Include the name and contact information of the individual submitting the Memorandum and the congregation, </w:t>
      </w:r>
      <w:proofErr w:type="gramStart"/>
      <w:r w:rsidRPr="007A65F0">
        <w:rPr>
          <w:rFonts w:ascii="Arial" w:eastAsia="Arial" w:hAnsi="Arial" w:cs="Arial"/>
          <w:sz w:val="24"/>
          <w:szCs w:val="24"/>
        </w:rPr>
        <w:t>board</w:t>
      </w:r>
      <w:proofErr w:type="gramEnd"/>
      <w:r w:rsidRPr="007A65F0">
        <w:rPr>
          <w:rFonts w:ascii="Arial" w:eastAsia="Arial" w:hAnsi="Arial" w:cs="Arial"/>
          <w:sz w:val="24"/>
          <w:szCs w:val="24"/>
        </w:rPr>
        <w:t xml:space="preserve"> or agency of which he or she is a</w:t>
      </w:r>
      <w:r w:rsidR="007A65F0" w:rsidRPr="007A65F0">
        <w:rPr>
          <w:rFonts w:ascii="Arial" w:eastAsia="Arial" w:hAnsi="Arial" w:cs="Arial"/>
          <w:sz w:val="24"/>
          <w:szCs w:val="24"/>
        </w:rPr>
        <w:t xml:space="preserve"> </w:t>
      </w:r>
      <w:r w:rsidRPr="007A65F0">
        <w:rPr>
          <w:rFonts w:ascii="Arial" w:eastAsia="Arial" w:hAnsi="Arial" w:cs="Arial"/>
          <w:sz w:val="24"/>
          <w:szCs w:val="24"/>
        </w:rPr>
        <w:t xml:space="preserve">member. </w:t>
      </w:r>
    </w:p>
    <w:p w14:paraId="22DCCB14" w14:textId="77777777" w:rsidR="00635CDB" w:rsidRDefault="00221417" w:rsidP="00221417">
      <w:pPr>
        <w:numPr>
          <w:ilvl w:val="0"/>
          <w:numId w:val="2"/>
        </w:numPr>
        <w:spacing w:after="135" w:line="247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State clearly and briefly the idea, suggestion, wish or concern. Please use only the space provided in the template. </w:t>
      </w:r>
    </w:p>
    <w:p w14:paraId="1F827E26" w14:textId="77777777" w:rsidR="00635CDB" w:rsidRDefault="00635C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96DB5F1" w14:textId="0B679317" w:rsidR="00221417" w:rsidRDefault="00221417" w:rsidP="00221417">
      <w:pPr>
        <w:numPr>
          <w:ilvl w:val="0"/>
          <w:numId w:val="2"/>
        </w:numPr>
        <w:spacing w:after="135" w:line="247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10E9CD4C" w14:textId="77777777" w:rsidR="00221417" w:rsidRPr="004678EF" w:rsidRDefault="00221417" w:rsidP="00221417">
      <w:pPr>
        <w:spacing w:after="0"/>
        <w:jc w:val="center"/>
      </w:pPr>
      <w:r w:rsidRPr="004678EF">
        <w:rPr>
          <w:rFonts w:ascii="Arial" w:eastAsia="Arial" w:hAnsi="Arial" w:cs="Arial"/>
          <w:i/>
          <w:sz w:val="24"/>
          <w:szCs w:val="24"/>
          <w:u w:val="single"/>
        </w:rPr>
        <w:t>The following is a template for writing a memorandum to synod.</w:t>
      </w:r>
    </w:p>
    <w:p w14:paraId="7475A1EA" w14:textId="77777777" w:rsidR="00221417" w:rsidRDefault="00221417" w:rsidP="00221417">
      <w:pPr>
        <w:spacing w:after="0"/>
      </w:pPr>
    </w:p>
    <w:p w14:paraId="5FD18EE2" w14:textId="77777777" w:rsidR="00221417" w:rsidRDefault="00221417" w:rsidP="00221417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Memorandum</w:t>
      </w:r>
      <w:r>
        <w:rPr>
          <w:rFonts w:ascii="Arial" w:eastAsia="Arial" w:hAnsi="Arial" w:cs="Arial"/>
          <w:sz w:val="24"/>
          <w:szCs w:val="24"/>
        </w:rPr>
        <w:t xml:space="preserve"> to the 2022 Synod</w:t>
      </w:r>
    </w:p>
    <w:p w14:paraId="05635E21" w14:textId="77777777" w:rsidR="00221417" w:rsidRDefault="00221417" w:rsidP="00221417">
      <w:pPr>
        <w:spacing w:after="0"/>
        <w:ind w:left="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01ECC4A" w14:textId="77777777" w:rsidR="00221417" w:rsidRDefault="00221417" w:rsidP="00221417">
      <w:pPr>
        <w:spacing w:after="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Title: </w:t>
      </w:r>
    </w:p>
    <w:p w14:paraId="4890047B" w14:textId="77777777" w:rsidR="00221417" w:rsidRDefault="00221417" w:rsidP="00221417">
      <w:pPr>
        <w:spacing w:after="0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From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[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include, name, congregation and/or board or agency, and contact information.] </w:t>
      </w:r>
    </w:p>
    <w:p w14:paraId="5808B51B" w14:textId="77777777" w:rsidR="00221417" w:rsidRDefault="00221417" w:rsidP="0022141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1189F27" w14:textId="77777777" w:rsidR="00221417" w:rsidRDefault="00221417" w:rsidP="00221417">
      <w:pPr>
        <w:spacing w:after="105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Synod Committee topic(s) to which this memorandum applies: </w:t>
      </w:r>
    </w:p>
    <w:p w14:paraId="089E8CEA" w14:textId="77777777" w:rsidR="00221417" w:rsidRDefault="00221417" w:rsidP="00221417">
      <w:pPr>
        <w:spacing w:after="0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 </w:t>
      </w:r>
    </w:p>
    <w:p w14:paraId="45909625" w14:textId="77777777" w:rsidR="00221417" w:rsidRDefault="00221417" w:rsidP="0022141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6DCD891" w14:textId="77777777" w:rsidR="00221417" w:rsidRDefault="00221417" w:rsidP="00221417">
      <w:pPr>
        <w:spacing w:after="247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Use the following space for writing: </w:t>
      </w:r>
    </w:p>
    <w:p w14:paraId="716D0552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z w:val="24"/>
          <w:szCs w:val="24"/>
        </w:rPr>
        <w:t xml:space="preserve">[Text of Memorandum] </w:t>
      </w:r>
    </w:p>
    <w:p w14:paraId="7E720209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6C51F28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3494688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2392C5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24E5C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</w:p>
    <w:p w14:paraId="6144F224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</w:p>
    <w:p w14:paraId="2D0A3D4D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</w:p>
    <w:p w14:paraId="7CDE6DDD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</w:p>
    <w:p w14:paraId="7C29AEA5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661DD76A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21DDF7DE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5B7ACAE0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10C5DB4E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</w:t>
      </w:r>
    </w:p>
    <w:p w14:paraId="117AF058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34630B81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56BD1BCB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2FE022F9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44AA7755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5AB0DFA7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4E80F976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44EEFE02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1F9359E9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72ED088C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0A6DD8F3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33289FF2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388CCD33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0CA8DF8B" w14:textId="77777777" w:rsidR="00221417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</w:pPr>
    </w:p>
    <w:p w14:paraId="45948BF2" w14:textId="77777777" w:rsidR="00221417" w:rsidRPr="009E424D" w:rsidRDefault="00221417" w:rsidP="002214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75"/>
        <w:jc w:val="center"/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[Continue as needed on back of page]</w:t>
      </w:r>
      <w:bookmarkStart w:id="0" w:name="_heading=h.gjdgxs"/>
      <w:bookmarkEnd w:id="0"/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</w:p>
    <w:p w14:paraId="6EC9A272" w14:textId="77777777" w:rsidR="00221417" w:rsidRDefault="00221417" w:rsidP="00221417">
      <w:pPr>
        <w:rPr>
          <w:rFonts w:ascii="Arial" w:eastAsia="Arial" w:hAnsi="Arial" w:cs="Arial"/>
          <w:b/>
          <w:sz w:val="36"/>
          <w:szCs w:val="36"/>
        </w:rPr>
      </w:pPr>
    </w:p>
    <w:p w14:paraId="4869DFF5" w14:textId="0EE6BC98" w:rsidR="0063769D" w:rsidRDefault="0063769D" w:rsidP="00221417"/>
    <w:sectPr w:rsidR="0063769D" w:rsidSect="007A65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75C"/>
    <w:multiLevelType w:val="multilevel"/>
    <w:tmpl w:val="7DDAAB90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0" w:hanging="12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0" w:hanging="19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0" w:hanging="27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0" w:hanging="34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0" w:hanging="41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0" w:hanging="48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0" w:hanging="55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0" w:hanging="63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B090839"/>
    <w:multiLevelType w:val="multilevel"/>
    <w:tmpl w:val="29D07168"/>
    <w:lvl w:ilvl="0">
      <w:start w:val="1"/>
      <w:numFmt w:val="decimal"/>
      <w:lvlText w:val="%1."/>
      <w:lvlJc w:val="left"/>
      <w:pPr>
        <w:ind w:left="10" w:hanging="10"/>
      </w:pPr>
      <w:rPr>
        <w:rFonts w:ascii="Arial" w:eastAsia="Times New Roman" w:hAnsi="Arial" w:cs="Arial" w:hint="default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17"/>
    <w:rsid w:val="00221417"/>
    <w:rsid w:val="00635CDB"/>
    <w:rsid w:val="0063769D"/>
    <w:rsid w:val="007A65F0"/>
    <w:rsid w:val="00903665"/>
    <w:rsid w:val="009D543F"/>
    <w:rsid w:val="00A13EA6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06775"/>
  <w15:chartTrackingRefBased/>
  <w15:docId w15:val="{0DF55DE8-B264-8046-A25A-C14E6E2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1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4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417"/>
    <w:rPr>
      <w:rFonts w:ascii="Times New Roman" w:eastAsia="Times New Roman" w:hAnsi="Times New Roman" w:cs="Times New Roman"/>
      <w:b/>
      <w:bCs/>
      <w:sz w:val="96"/>
    </w:rPr>
  </w:style>
  <w:style w:type="character" w:styleId="Hyperlink">
    <w:name w:val="Hyperlink"/>
    <w:basedOn w:val="DefaultParagraphFont"/>
    <w:uiPriority w:val="99"/>
    <w:unhideWhenUsed/>
    <w:rsid w:val="00635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ohnson@mc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2022-03-02T20:10:00Z</dcterms:created>
  <dcterms:modified xsi:type="dcterms:W3CDTF">2022-03-02T20:10:00Z</dcterms:modified>
</cp:coreProperties>
</file>